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D10" w:rsidRPr="002967DF" w:rsidRDefault="00E64B44">
      <w:pPr>
        <w:spacing w:after="0" w:line="408" w:lineRule="auto"/>
        <w:ind w:left="120"/>
        <w:jc w:val="center"/>
        <w:rPr>
          <w:lang w:val="ru-RU"/>
        </w:rPr>
      </w:pPr>
      <w:bookmarkStart w:id="0" w:name="block-53907100"/>
      <w:r w:rsidRPr="002967D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C2D10" w:rsidRPr="002967DF" w:rsidRDefault="00EC2D10">
      <w:pPr>
        <w:spacing w:after="0" w:line="408" w:lineRule="auto"/>
        <w:ind w:left="120"/>
        <w:jc w:val="center"/>
        <w:rPr>
          <w:lang w:val="ru-RU"/>
        </w:rPr>
      </w:pPr>
    </w:p>
    <w:p w:rsidR="00EC2D10" w:rsidRPr="002967DF" w:rsidRDefault="00EC2D10">
      <w:pPr>
        <w:spacing w:after="0" w:line="408" w:lineRule="auto"/>
        <w:ind w:left="120"/>
        <w:jc w:val="center"/>
        <w:rPr>
          <w:lang w:val="ru-RU"/>
        </w:rPr>
      </w:pPr>
    </w:p>
    <w:p w:rsidR="00EC2D10" w:rsidRPr="002967DF" w:rsidRDefault="002967D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Ломовская</w:t>
      </w:r>
      <w:r w:rsidR="00E64B44" w:rsidRPr="002967DF">
        <w:rPr>
          <w:rFonts w:ascii="Times New Roman" w:hAnsi="Times New Roman"/>
          <w:b/>
          <w:color w:val="000000"/>
          <w:sz w:val="28"/>
          <w:lang w:val="ru-RU"/>
        </w:rPr>
        <w:t xml:space="preserve"> СШ</w:t>
      </w:r>
    </w:p>
    <w:p w:rsidR="00EC2D10" w:rsidRPr="002967DF" w:rsidRDefault="00EC2D10">
      <w:pPr>
        <w:spacing w:after="0"/>
        <w:ind w:left="120"/>
        <w:rPr>
          <w:lang w:val="ru-RU"/>
        </w:rPr>
      </w:pPr>
    </w:p>
    <w:p w:rsidR="002967DF" w:rsidRDefault="002967DF" w:rsidP="002967DF">
      <w:pPr>
        <w:spacing w:after="0"/>
        <w:ind w:left="120"/>
        <w:rPr>
          <w:rFonts w:ascii="Times New Roman" w:hAnsi="Times New Roman" w:cs="Times New Roman"/>
          <w:lang w:val="ru-RU"/>
        </w:rPr>
      </w:pPr>
      <w:proofErr w:type="gramStart"/>
      <w:r>
        <w:rPr>
          <w:rFonts w:ascii="Times New Roman" w:hAnsi="Times New Roman" w:cs="Times New Roman"/>
          <w:lang w:val="ru-RU"/>
        </w:rPr>
        <w:t>Рассмотрено на заседании                                                                        Утверждено</w:t>
      </w:r>
      <w:proofErr w:type="gramEnd"/>
      <w:r>
        <w:rPr>
          <w:rFonts w:ascii="Times New Roman" w:hAnsi="Times New Roman" w:cs="Times New Roman"/>
          <w:lang w:val="ru-RU"/>
        </w:rPr>
        <w:t xml:space="preserve"> приказом №</w:t>
      </w:r>
      <w:r w:rsidR="0047383F">
        <w:rPr>
          <w:rFonts w:ascii="Times New Roman" w:hAnsi="Times New Roman" w:cs="Times New Roman"/>
          <w:lang w:val="ru-RU"/>
        </w:rPr>
        <w:t>1514</w:t>
      </w:r>
    </w:p>
    <w:p w:rsidR="002967DF" w:rsidRDefault="002967DF" w:rsidP="002967DF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Педагогического совета                                                                             от</w:t>
      </w:r>
      <w:r w:rsidR="0047383F">
        <w:rPr>
          <w:rFonts w:ascii="Times New Roman" w:hAnsi="Times New Roman" w:cs="Times New Roman"/>
          <w:lang w:val="ru-RU"/>
        </w:rPr>
        <w:t xml:space="preserve"> 29</w:t>
      </w:r>
      <w:r>
        <w:rPr>
          <w:rFonts w:ascii="Times New Roman" w:hAnsi="Times New Roman" w:cs="Times New Roman"/>
          <w:lang w:val="ru-RU"/>
        </w:rPr>
        <w:t xml:space="preserve">     августа 2025г.</w:t>
      </w:r>
    </w:p>
    <w:p w:rsidR="002967DF" w:rsidRDefault="002967DF" w:rsidP="002967DF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Протокол №1 от 28.08.2025</w:t>
      </w:r>
    </w:p>
    <w:p w:rsidR="00EC2D10" w:rsidRPr="002967DF" w:rsidRDefault="00EC2D10">
      <w:pPr>
        <w:spacing w:after="0"/>
        <w:ind w:left="120"/>
        <w:rPr>
          <w:lang w:val="ru-RU"/>
        </w:rPr>
      </w:pPr>
    </w:p>
    <w:p w:rsidR="00EC2D10" w:rsidRPr="002967DF" w:rsidRDefault="00EC2D10">
      <w:pPr>
        <w:spacing w:after="0"/>
        <w:ind w:left="120"/>
        <w:rPr>
          <w:lang w:val="ru-RU"/>
        </w:rPr>
      </w:pPr>
    </w:p>
    <w:p w:rsidR="00EC2D10" w:rsidRPr="002967DF" w:rsidRDefault="00EC2D10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2967DF" w:rsidTr="000D4161">
        <w:tc>
          <w:tcPr>
            <w:tcW w:w="3114" w:type="dxa"/>
          </w:tcPr>
          <w:p w:rsidR="00C53FFE" w:rsidRPr="0040209D" w:rsidRDefault="0047383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7383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7383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C2D10" w:rsidRPr="002967DF" w:rsidRDefault="00EC2D10">
      <w:pPr>
        <w:spacing w:after="0"/>
        <w:ind w:left="120"/>
        <w:rPr>
          <w:lang w:val="ru-RU"/>
        </w:rPr>
      </w:pPr>
    </w:p>
    <w:p w:rsidR="00EC2D10" w:rsidRPr="002967DF" w:rsidRDefault="00EC2D10">
      <w:pPr>
        <w:spacing w:after="0"/>
        <w:ind w:left="120"/>
        <w:rPr>
          <w:lang w:val="ru-RU"/>
        </w:rPr>
      </w:pPr>
    </w:p>
    <w:p w:rsidR="00EC2D10" w:rsidRPr="002967DF" w:rsidRDefault="00EC2D10">
      <w:pPr>
        <w:spacing w:after="0"/>
        <w:ind w:left="120"/>
        <w:rPr>
          <w:lang w:val="ru-RU"/>
        </w:rPr>
      </w:pPr>
    </w:p>
    <w:p w:rsidR="00EC2D10" w:rsidRPr="002967DF" w:rsidRDefault="00EC2D10">
      <w:pPr>
        <w:spacing w:after="0"/>
        <w:ind w:left="120"/>
        <w:rPr>
          <w:lang w:val="ru-RU"/>
        </w:rPr>
      </w:pPr>
    </w:p>
    <w:p w:rsidR="00EC2D10" w:rsidRPr="002967DF" w:rsidRDefault="00EC2D10">
      <w:pPr>
        <w:spacing w:after="0"/>
        <w:ind w:left="120"/>
        <w:rPr>
          <w:lang w:val="ru-RU"/>
        </w:rPr>
      </w:pPr>
    </w:p>
    <w:p w:rsidR="00EC2D10" w:rsidRPr="002967DF" w:rsidRDefault="00E64B44">
      <w:pPr>
        <w:spacing w:after="0" w:line="408" w:lineRule="auto"/>
        <w:ind w:left="120"/>
        <w:jc w:val="center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C2D10" w:rsidRPr="002967DF" w:rsidRDefault="00EC2D10">
      <w:pPr>
        <w:spacing w:after="0"/>
        <w:ind w:left="120"/>
        <w:jc w:val="center"/>
        <w:rPr>
          <w:lang w:val="ru-RU"/>
        </w:rPr>
      </w:pPr>
    </w:p>
    <w:p w:rsidR="00EC2D10" w:rsidRPr="002967DF" w:rsidRDefault="00E64B44">
      <w:pPr>
        <w:spacing w:after="0" w:line="408" w:lineRule="auto"/>
        <w:ind w:left="120"/>
        <w:jc w:val="center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EC2D10" w:rsidRPr="002967DF" w:rsidRDefault="00E64B44">
      <w:pPr>
        <w:spacing w:after="0" w:line="408" w:lineRule="auto"/>
        <w:ind w:left="120"/>
        <w:jc w:val="center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:rsidR="00EC2D10" w:rsidRPr="002967DF" w:rsidRDefault="00EC2D10">
      <w:pPr>
        <w:spacing w:after="0"/>
        <w:ind w:left="120"/>
        <w:jc w:val="center"/>
        <w:rPr>
          <w:lang w:val="ru-RU"/>
        </w:rPr>
      </w:pPr>
    </w:p>
    <w:p w:rsidR="00EC2D10" w:rsidRPr="002967DF" w:rsidRDefault="00EC2D10">
      <w:pPr>
        <w:spacing w:after="0"/>
        <w:ind w:left="120"/>
        <w:jc w:val="center"/>
        <w:rPr>
          <w:lang w:val="ru-RU"/>
        </w:rPr>
      </w:pPr>
    </w:p>
    <w:p w:rsidR="00EC2D10" w:rsidRPr="002967DF" w:rsidRDefault="00EC2D10">
      <w:pPr>
        <w:spacing w:after="0"/>
        <w:ind w:left="120"/>
        <w:jc w:val="center"/>
        <w:rPr>
          <w:lang w:val="ru-RU"/>
        </w:rPr>
      </w:pPr>
    </w:p>
    <w:p w:rsidR="00EC2D10" w:rsidRPr="002967DF" w:rsidRDefault="00EC2D10">
      <w:pPr>
        <w:spacing w:after="0"/>
        <w:ind w:left="120"/>
        <w:jc w:val="center"/>
        <w:rPr>
          <w:lang w:val="ru-RU"/>
        </w:rPr>
      </w:pPr>
    </w:p>
    <w:p w:rsidR="00EC2D10" w:rsidRPr="002967DF" w:rsidRDefault="00EC2D10">
      <w:pPr>
        <w:spacing w:after="0"/>
        <w:ind w:left="120"/>
        <w:jc w:val="center"/>
        <w:rPr>
          <w:lang w:val="ru-RU"/>
        </w:rPr>
      </w:pPr>
    </w:p>
    <w:p w:rsidR="00EC2D10" w:rsidRPr="002967DF" w:rsidRDefault="00EC2D10">
      <w:pPr>
        <w:spacing w:after="0"/>
        <w:ind w:left="120"/>
        <w:jc w:val="center"/>
        <w:rPr>
          <w:lang w:val="ru-RU"/>
        </w:rPr>
      </w:pPr>
    </w:p>
    <w:p w:rsidR="00EC2D10" w:rsidRPr="002967DF" w:rsidRDefault="00EC2D10">
      <w:pPr>
        <w:spacing w:after="0"/>
        <w:ind w:left="120"/>
        <w:jc w:val="center"/>
        <w:rPr>
          <w:lang w:val="ru-RU"/>
        </w:rPr>
      </w:pPr>
    </w:p>
    <w:p w:rsidR="00EC2D10" w:rsidRPr="002967DF" w:rsidRDefault="00EC2D10">
      <w:pPr>
        <w:spacing w:after="0"/>
        <w:ind w:left="120"/>
        <w:jc w:val="center"/>
        <w:rPr>
          <w:lang w:val="ru-RU"/>
        </w:rPr>
      </w:pPr>
    </w:p>
    <w:p w:rsidR="00EC2D10" w:rsidRPr="002967DF" w:rsidRDefault="00EC2D10">
      <w:pPr>
        <w:spacing w:after="0"/>
        <w:ind w:left="120"/>
        <w:jc w:val="center"/>
        <w:rPr>
          <w:lang w:val="ru-RU"/>
        </w:rPr>
      </w:pPr>
    </w:p>
    <w:p w:rsidR="00EC2D10" w:rsidRPr="002967DF" w:rsidRDefault="00EC2D10">
      <w:pPr>
        <w:spacing w:after="0"/>
        <w:ind w:left="120"/>
        <w:jc w:val="center"/>
        <w:rPr>
          <w:lang w:val="ru-RU"/>
        </w:rPr>
      </w:pPr>
    </w:p>
    <w:p w:rsidR="00EC2D10" w:rsidRPr="002967DF" w:rsidRDefault="00EC2D10">
      <w:pPr>
        <w:spacing w:after="0"/>
        <w:ind w:left="120"/>
        <w:jc w:val="center"/>
        <w:rPr>
          <w:lang w:val="ru-RU"/>
        </w:rPr>
      </w:pPr>
    </w:p>
    <w:p w:rsidR="00EC2D10" w:rsidRPr="002967DF" w:rsidRDefault="00EC2D10">
      <w:pPr>
        <w:spacing w:after="0"/>
        <w:ind w:left="120"/>
        <w:jc w:val="center"/>
        <w:rPr>
          <w:lang w:val="ru-RU"/>
        </w:rPr>
      </w:pPr>
    </w:p>
    <w:p w:rsidR="00EC2D10" w:rsidRPr="002967DF" w:rsidRDefault="00EC2D10">
      <w:pPr>
        <w:spacing w:after="0"/>
        <w:ind w:left="120"/>
        <w:rPr>
          <w:lang w:val="ru-RU"/>
        </w:rPr>
      </w:pPr>
    </w:p>
    <w:p w:rsidR="00EC2D10" w:rsidRPr="002967DF" w:rsidRDefault="00EC2D10">
      <w:pPr>
        <w:rPr>
          <w:lang w:val="ru-RU"/>
        </w:rPr>
        <w:sectPr w:rsidR="00EC2D10" w:rsidRPr="002967DF">
          <w:pgSz w:w="11906" w:h="16383"/>
          <w:pgMar w:top="1134" w:right="850" w:bottom="1134" w:left="1701" w:header="720" w:footer="720" w:gutter="0"/>
          <w:cols w:space="720"/>
        </w:sectPr>
      </w:pP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bookmarkStart w:id="1" w:name="block-53907101"/>
      <w:bookmarkEnd w:id="0"/>
      <w:r w:rsidRPr="002967D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, формирование всей системы ценностей.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2967DF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2967DF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bookmarkStart w:id="2" w:name="7ad9d27f-2d5e-40e5-a5e1-761ecce37b11"/>
      <w:r w:rsidRPr="002967D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2"/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EC2D10" w:rsidRPr="002967DF" w:rsidRDefault="00EC2D10">
      <w:pPr>
        <w:rPr>
          <w:lang w:val="ru-RU"/>
        </w:rPr>
        <w:sectPr w:rsidR="00EC2D10" w:rsidRPr="002967DF">
          <w:pgSz w:w="11906" w:h="16383"/>
          <w:pgMar w:top="1134" w:right="850" w:bottom="1134" w:left="1701" w:header="720" w:footer="720" w:gutter="0"/>
          <w:cols w:space="720"/>
        </w:sectPr>
      </w:pPr>
    </w:p>
    <w:p w:rsidR="00EC2D10" w:rsidRPr="002967DF" w:rsidRDefault="00E64B44">
      <w:pPr>
        <w:spacing w:after="0" w:line="264" w:lineRule="auto"/>
        <w:ind w:left="120"/>
        <w:jc w:val="both"/>
        <w:rPr>
          <w:lang w:val="ru-RU"/>
        </w:rPr>
      </w:pPr>
      <w:bookmarkStart w:id="3" w:name="block-53907102"/>
      <w:bookmarkEnd w:id="1"/>
      <w:r w:rsidRPr="002967D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C2D10" w:rsidRPr="002967DF" w:rsidRDefault="00EC2D10">
      <w:pPr>
        <w:spacing w:after="0" w:line="264" w:lineRule="auto"/>
        <w:ind w:left="120"/>
        <w:jc w:val="both"/>
        <w:rPr>
          <w:lang w:val="ru-RU"/>
        </w:rPr>
      </w:pPr>
    </w:p>
    <w:p w:rsidR="00EC2D10" w:rsidRPr="002967DF" w:rsidRDefault="00E64B44">
      <w:pPr>
        <w:spacing w:after="0" w:line="264" w:lineRule="auto"/>
        <w:ind w:left="12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EC2D10" w:rsidRPr="002967DF" w:rsidRDefault="00EC2D10">
      <w:pPr>
        <w:spacing w:after="0" w:line="264" w:lineRule="auto"/>
        <w:ind w:left="120"/>
        <w:jc w:val="both"/>
        <w:rPr>
          <w:lang w:val="ru-RU"/>
        </w:rPr>
      </w:pPr>
    </w:p>
    <w:p w:rsidR="00EC2D10" w:rsidRPr="002967DF" w:rsidRDefault="00E64B44">
      <w:pPr>
        <w:spacing w:after="0" w:line="264" w:lineRule="auto"/>
        <w:ind w:left="120"/>
        <w:jc w:val="both"/>
        <w:rPr>
          <w:lang w:val="ru-RU"/>
        </w:rPr>
      </w:pPr>
      <w:bookmarkStart w:id="4" w:name="_Toc139895958"/>
      <w:bookmarkEnd w:id="4"/>
      <w:r w:rsidRPr="002967DF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EC2D10" w:rsidRPr="002967DF" w:rsidRDefault="00EC2D10">
      <w:pPr>
        <w:spacing w:after="0" w:line="264" w:lineRule="auto"/>
        <w:ind w:left="120"/>
        <w:jc w:val="both"/>
        <w:rPr>
          <w:lang w:val="ru-RU"/>
        </w:rPr>
      </w:pPr>
    </w:p>
    <w:p w:rsidR="00EC2D10" w:rsidRPr="002967DF" w:rsidRDefault="00E64B44">
      <w:pPr>
        <w:spacing w:after="0" w:line="264" w:lineRule="auto"/>
        <w:ind w:left="12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Содержание: Богатство и разнообразие фольклорных традиций народов нашей страны.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Музыка наших соседей, музыка других регионов (при изучении данного тематического материала рекомендуется выбрать не менее трех региональных традиций.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 xml:space="preserve">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Для обучающихся республик Российской Федерации среди культурных традиций обязательно должна быть представлена русская народная музыка).</w:t>
      </w:r>
      <w:proofErr w:type="gramEnd"/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знакомство со звучанием фольклора разных регионов России в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аудио-и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 xml:space="preserve"> видеозаписи;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EC2D10" w:rsidRPr="002967DF" w:rsidRDefault="00EC2D10">
      <w:pPr>
        <w:spacing w:after="0" w:line="264" w:lineRule="auto"/>
        <w:ind w:left="120"/>
        <w:jc w:val="both"/>
        <w:rPr>
          <w:lang w:val="ru-RU"/>
        </w:rPr>
      </w:pPr>
    </w:p>
    <w:p w:rsidR="00EC2D10" w:rsidRPr="002967DF" w:rsidRDefault="00E64B44">
      <w:pPr>
        <w:spacing w:after="0" w:line="264" w:lineRule="auto"/>
        <w:ind w:left="12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2967DF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2967D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 xml:space="preserve"> примере творчества М.И. Глинки, П.И.Чайковского, Н.А.Римского-Корсакова и других композиторов).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2967DF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2967DF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2967DF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2967D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2967DF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2967DF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оздании современной музыки;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EC2D10" w:rsidRPr="002967DF" w:rsidRDefault="00EC2D10">
      <w:pPr>
        <w:spacing w:after="0" w:line="264" w:lineRule="auto"/>
        <w:ind w:left="120"/>
        <w:jc w:val="both"/>
        <w:rPr>
          <w:lang w:val="ru-RU"/>
        </w:rPr>
      </w:pPr>
    </w:p>
    <w:p w:rsidR="00EC2D10" w:rsidRPr="002967DF" w:rsidRDefault="00E64B44">
      <w:pPr>
        <w:spacing w:after="0" w:line="264" w:lineRule="auto"/>
        <w:ind w:left="12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bookmarkStart w:id="5" w:name="_Toc139895962"/>
      <w:bookmarkEnd w:id="5"/>
      <w:r w:rsidRPr="002967DF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2967D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2967DF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2967D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 xml:space="preserve"> Каждая выбранная национальная культура должна быть представлена не менее чем двумя наиболее яркими явлениями.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 xml:space="preserve"> Отражение европейского фольклора в творчестве профессиональных композиторов.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Африканская музыка – стихия ритма.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Китай, Индия, Япония, Вьетнам, Индонезия, Иран, Турция), уникальные традиции, музыкальные инструменты.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 xml:space="preserve"> Представления о роли музыки в жизни людей.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Содержание: Стили и жанры американской музыки (кантри, блюз, спиричуэлс, самба,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). Смешение интонаций и ритмов различного происхождения.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2967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характерных интонаций, ритмов, элементов музыкального языка, умение напеть наиболее яркие интонации,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прохлопать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 xml:space="preserve"> ритмические примеры из числа изучаемых классических произведений;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2967DF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2967DF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2967D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2967DF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2967D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2967DF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2967DF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2967DF">
        <w:rPr>
          <w:rFonts w:ascii="Times New Roman" w:hAnsi="Times New Roman"/>
          <w:color w:val="000000"/>
          <w:sz w:val="28"/>
          <w:lang w:val="ru-RU"/>
        </w:rPr>
        <w:t>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2967DF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2967D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2967DF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персональные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 xml:space="preserve"> плейлисты). Музыкальное творчество в условиях цифровой среды.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импровизация, сочинение мелодий на основе стихотворных строк, сравнение своих вариантов с мелодиями, сочиненными композиторами (метод «Сочинение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сочиненного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»);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Аналогии: ритм, композиция, линия – мелодия, пятно – созвучие, колорит – тембр, светлотность – динамика.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 xml:space="preserve">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EC2D10" w:rsidRPr="002967DF" w:rsidRDefault="00EC2D10">
      <w:pPr>
        <w:rPr>
          <w:lang w:val="ru-RU"/>
        </w:rPr>
        <w:sectPr w:rsidR="00EC2D10" w:rsidRPr="002967DF">
          <w:pgSz w:w="11906" w:h="16383"/>
          <w:pgMar w:top="1134" w:right="850" w:bottom="1134" w:left="1701" w:header="720" w:footer="720" w:gutter="0"/>
          <w:cols w:space="720"/>
        </w:sectPr>
      </w:pPr>
    </w:p>
    <w:p w:rsidR="00EC2D10" w:rsidRPr="002967DF" w:rsidRDefault="00E64B44">
      <w:pPr>
        <w:spacing w:after="0" w:line="264" w:lineRule="auto"/>
        <w:ind w:left="120"/>
        <w:jc w:val="both"/>
        <w:rPr>
          <w:lang w:val="ru-RU"/>
        </w:rPr>
      </w:pPr>
      <w:bookmarkStart w:id="6" w:name="block-53907103"/>
      <w:bookmarkEnd w:id="3"/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EC2D10" w:rsidRPr="002967DF" w:rsidRDefault="00EC2D10">
      <w:pPr>
        <w:spacing w:after="0" w:line="264" w:lineRule="auto"/>
        <w:ind w:left="120"/>
        <w:jc w:val="both"/>
        <w:rPr>
          <w:lang w:val="ru-RU"/>
        </w:rPr>
      </w:pPr>
    </w:p>
    <w:p w:rsidR="00EC2D10" w:rsidRPr="002967DF" w:rsidRDefault="00E64B44">
      <w:pPr>
        <w:spacing w:after="0" w:line="264" w:lineRule="auto"/>
        <w:ind w:left="120"/>
        <w:jc w:val="both"/>
        <w:rPr>
          <w:lang w:val="ru-RU"/>
        </w:rPr>
      </w:pPr>
      <w:bookmarkStart w:id="7" w:name="_Toc139895967"/>
      <w:bookmarkEnd w:id="7"/>
      <w:r w:rsidRPr="002967D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C2D10" w:rsidRPr="002967DF" w:rsidRDefault="00EC2D10">
      <w:pPr>
        <w:spacing w:after="0" w:line="264" w:lineRule="auto"/>
        <w:ind w:left="120"/>
        <w:jc w:val="both"/>
        <w:rPr>
          <w:lang w:val="ru-RU"/>
        </w:rPr>
      </w:pP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основного общего образования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  <w:proofErr w:type="gramEnd"/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EC2D10" w:rsidRPr="002967DF" w:rsidRDefault="00EC2D10">
      <w:pPr>
        <w:spacing w:after="0" w:line="264" w:lineRule="auto"/>
        <w:ind w:left="120"/>
        <w:jc w:val="both"/>
        <w:rPr>
          <w:lang w:val="ru-RU"/>
        </w:rPr>
      </w:pPr>
    </w:p>
    <w:p w:rsidR="00EC2D10" w:rsidRPr="002967DF" w:rsidRDefault="00E64B44">
      <w:pPr>
        <w:spacing w:after="0" w:line="264" w:lineRule="auto"/>
        <w:ind w:left="12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C2D10" w:rsidRPr="002967DF" w:rsidRDefault="00EC2D10">
      <w:pPr>
        <w:spacing w:after="0" w:line="264" w:lineRule="auto"/>
        <w:ind w:left="120"/>
        <w:jc w:val="both"/>
        <w:rPr>
          <w:lang w:val="ru-RU"/>
        </w:rPr>
      </w:pPr>
    </w:p>
    <w:p w:rsidR="00EC2D10" w:rsidRPr="002967DF" w:rsidRDefault="00E64B44">
      <w:pPr>
        <w:spacing w:after="0" w:line="264" w:lineRule="auto"/>
        <w:ind w:left="12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C2D10" w:rsidRPr="002967DF" w:rsidRDefault="00EC2D10">
      <w:pPr>
        <w:spacing w:after="0" w:line="264" w:lineRule="auto"/>
        <w:ind w:left="120"/>
        <w:jc w:val="both"/>
        <w:rPr>
          <w:lang w:val="ru-RU"/>
        </w:rPr>
      </w:pP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 xml:space="preserve"> и видеоформатах, текстах, таблицах, схемах;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EC2D10" w:rsidRPr="002967DF" w:rsidRDefault="00EC2D10">
      <w:pPr>
        <w:spacing w:after="0" w:line="264" w:lineRule="auto"/>
        <w:ind w:left="120"/>
        <w:jc w:val="both"/>
        <w:rPr>
          <w:lang w:val="ru-RU"/>
        </w:rPr>
      </w:pPr>
    </w:p>
    <w:p w:rsidR="00EC2D10" w:rsidRPr="002967DF" w:rsidRDefault="00E64B44">
      <w:pPr>
        <w:spacing w:after="0" w:line="264" w:lineRule="auto"/>
        <w:ind w:left="12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C2D10" w:rsidRPr="002967DF" w:rsidRDefault="00EC2D10">
      <w:pPr>
        <w:spacing w:after="0" w:line="264" w:lineRule="auto"/>
        <w:ind w:left="120"/>
        <w:jc w:val="both"/>
        <w:rPr>
          <w:lang w:val="ru-RU"/>
        </w:rPr>
      </w:pP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EC2D10" w:rsidRPr="002967DF" w:rsidRDefault="00EC2D10">
      <w:pPr>
        <w:spacing w:after="0" w:line="264" w:lineRule="auto"/>
        <w:ind w:left="120"/>
        <w:jc w:val="both"/>
        <w:rPr>
          <w:lang w:val="ru-RU"/>
        </w:rPr>
      </w:pPr>
    </w:p>
    <w:p w:rsidR="00EC2D10" w:rsidRPr="002967DF" w:rsidRDefault="00E64B44">
      <w:pPr>
        <w:spacing w:after="0" w:line="264" w:lineRule="auto"/>
        <w:ind w:left="12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C2D10" w:rsidRPr="002967DF" w:rsidRDefault="00EC2D10">
      <w:pPr>
        <w:spacing w:after="0" w:line="264" w:lineRule="auto"/>
        <w:ind w:left="120"/>
        <w:jc w:val="both"/>
        <w:rPr>
          <w:lang w:val="ru-RU"/>
        </w:rPr>
      </w:pP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управлять собственными эмоциями и эмоциями 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 xml:space="preserve"> как в повседневной жизни, так и в ситуациях музыкально-опосредованного общения;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EC2D10" w:rsidRPr="002967DF" w:rsidRDefault="00EC2D10">
      <w:pPr>
        <w:spacing w:after="0" w:line="264" w:lineRule="auto"/>
        <w:ind w:left="120"/>
        <w:jc w:val="both"/>
        <w:rPr>
          <w:lang w:val="ru-RU"/>
        </w:rPr>
      </w:pPr>
    </w:p>
    <w:p w:rsidR="00EC2D10" w:rsidRPr="002967DF" w:rsidRDefault="00E64B44">
      <w:pPr>
        <w:spacing w:after="0" w:line="264" w:lineRule="auto"/>
        <w:ind w:left="12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C2D10" w:rsidRPr="002967DF" w:rsidRDefault="00EC2D10">
      <w:pPr>
        <w:spacing w:after="0" w:line="264" w:lineRule="auto"/>
        <w:ind w:left="120"/>
        <w:jc w:val="both"/>
        <w:rPr>
          <w:lang w:val="ru-RU"/>
        </w:rPr>
      </w:pP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2967DF">
        <w:rPr>
          <w:rFonts w:ascii="Times New Roman" w:hAnsi="Times New Roman"/>
          <w:color w:val="000000"/>
          <w:sz w:val="28"/>
          <w:lang w:val="ru-RU"/>
        </w:rPr>
        <w:t>кст св</w:t>
      </w:r>
      <w:proofErr w:type="gramEnd"/>
      <w:r w:rsidRPr="002967DF">
        <w:rPr>
          <w:rFonts w:ascii="Times New Roman" w:hAnsi="Times New Roman"/>
          <w:color w:val="000000"/>
          <w:sz w:val="28"/>
          <w:lang w:val="ru-RU"/>
        </w:rPr>
        <w:t>оей жизни.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967DF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2967DF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«Музыка моего края» </w:t>
      </w:r>
      <w:proofErr w:type="gramStart"/>
      <w:r w:rsidRPr="002967D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967D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«Народное музыкальное творчество России» </w:t>
      </w:r>
      <w:proofErr w:type="gramStart"/>
      <w:r w:rsidRPr="002967D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967D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«Русская классическая музыка» </w:t>
      </w:r>
      <w:proofErr w:type="gramStart"/>
      <w:r w:rsidRPr="002967D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967D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«Жанры музыкального искусства» </w:t>
      </w:r>
      <w:proofErr w:type="gramStart"/>
      <w:r w:rsidRPr="002967D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967D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«Музыка народов мира» </w:t>
      </w:r>
      <w:proofErr w:type="gramStart"/>
      <w:r w:rsidRPr="002967D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967D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«Европейская классическая музыка» </w:t>
      </w:r>
      <w:proofErr w:type="gramStart"/>
      <w:r w:rsidRPr="002967D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967D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</w:t>
      </w:r>
      <w:proofErr w:type="gramStart"/>
      <w:r w:rsidRPr="002967D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967DF">
        <w:rPr>
          <w:rFonts w:ascii="Times New Roman" w:hAnsi="Times New Roman"/>
          <w:b/>
          <w:color w:val="000000"/>
          <w:sz w:val="28"/>
          <w:lang w:val="ru-RU"/>
        </w:rPr>
        <w:t xml:space="preserve"> научится: 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«Современная музыка: основные жанры и направления» </w:t>
      </w:r>
      <w:proofErr w:type="gramStart"/>
      <w:r w:rsidRPr="002967D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967D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9 «Связь музыки с другими видами искусства» </w:t>
      </w:r>
      <w:proofErr w:type="gramStart"/>
      <w:r w:rsidRPr="002967D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967DF">
        <w:rPr>
          <w:rFonts w:ascii="Times New Roman" w:hAnsi="Times New Roman"/>
          <w:b/>
          <w:color w:val="000000"/>
          <w:sz w:val="28"/>
          <w:lang w:val="ru-RU"/>
        </w:rPr>
        <w:t xml:space="preserve"> научится</w:t>
      </w:r>
      <w:r w:rsidRPr="002967DF">
        <w:rPr>
          <w:rFonts w:ascii="Times New Roman" w:hAnsi="Times New Roman"/>
          <w:color w:val="000000"/>
          <w:sz w:val="28"/>
          <w:lang w:val="ru-RU"/>
        </w:rPr>
        <w:t>: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2967DF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EC2D10" w:rsidRPr="002967DF" w:rsidRDefault="00E64B44">
      <w:pPr>
        <w:spacing w:after="0" w:line="264" w:lineRule="auto"/>
        <w:ind w:firstLine="600"/>
        <w:jc w:val="both"/>
        <w:rPr>
          <w:lang w:val="ru-RU"/>
        </w:rPr>
      </w:pPr>
      <w:r w:rsidRPr="002967DF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EC2D10" w:rsidRPr="002967DF" w:rsidRDefault="00EC2D10">
      <w:pPr>
        <w:rPr>
          <w:lang w:val="ru-RU"/>
        </w:rPr>
        <w:sectPr w:rsidR="00EC2D10" w:rsidRPr="002967DF">
          <w:pgSz w:w="11906" w:h="16383"/>
          <w:pgMar w:top="1134" w:right="850" w:bottom="1134" w:left="1701" w:header="720" w:footer="720" w:gutter="0"/>
          <w:cols w:space="720"/>
        </w:sectPr>
      </w:pPr>
    </w:p>
    <w:p w:rsidR="00EC2D10" w:rsidRDefault="00E64B44">
      <w:pPr>
        <w:spacing w:after="0"/>
        <w:ind w:left="120"/>
      </w:pPr>
      <w:bookmarkStart w:id="8" w:name="block-53907104"/>
      <w:bookmarkEnd w:id="6"/>
      <w:r w:rsidRPr="002967D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C2D10" w:rsidRDefault="00E64B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24"/>
      </w:tblGrid>
      <w:tr w:rsidR="00EC2D1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 w:rsidRPr="004738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67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 w:rsidRPr="004738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67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 w:rsidRPr="004738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67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</w:tbl>
    <w:p w:rsidR="00EC2D10" w:rsidRDefault="00EC2D10">
      <w:pPr>
        <w:sectPr w:rsidR="00EC2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2D10" w:rsidRDefault="00E64B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EC2D1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 w:rsidRPr="004738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67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 w:rsidRPr="004738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67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 w:rsidRPr="004738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67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</w:tbl>
    <w:p w:rsidR="00EC2D10" w:rsidRDefault="00EC2D10">
      <w:pPr>
        <w:sectPr w:rsidR="00EC2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2D10" w:rsidRDefault="00E64B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EC2D10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 w:rsidRPr="004738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67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 w:rsidRPr="004738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67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 w:rsidRPr="004738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67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</w:tbl>
    <w:p w:rsidR="00EC2D10" w:rsidRDefault="00EC2D10">
      <w:pPr>
        <w:sectPr w:rsidR="00EC2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2D10" w:rsidRDefault="00E64B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EC2D1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 w:rsidRPr="004738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67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 w:rsidRPr="004738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67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 w:rsidRPr="004738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67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</w:tbl>
    <w:p w:rsidR="00EC2D10" w:rsidRDefault="00EC2D10">
      <w:pPr>
        <w:sectPr w:rsidR="00EC2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2D10" w:rsidRDefault="00EC2D10">
      <w:pPr>
        <w:sectPr w:rsidR="00EC2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2D10" w:rsidRDefault="00E64B44">
      <w:pPr>
        <w:spacing w:after="0"/>
        <w:ind w:left="120"/>
      </w:pPr>
      <w:bookmarkStart w:id="9" w:name="block-5390710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C2D10" w:rsidRDefault="00E64B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EC2D1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</w:t>
            </w:r>
            <w:proofErr w:type="gramEnd"/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</w:tbl>
    <w:p w:rsidR="00EC2D10" w:rsidRDefault="00EC2D10">
      <w:pPr>
        <w:sectPr w:rsidR="00EC2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2D10" w:rsidRDefault="00E64B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EC2D1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</w:tbl>
    <w:p w:rsidR="00EC2D10" w:rsidRDefault="00EC2D10">
      <w:pPr>
        <w:sectPr w:rsidR="00EC2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2D10" w:rsidRDefault="00E64B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EC2D1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</w:t>
            </w:r>
            <w:proofErr w:type="gramStart"/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</w:t>
            </w:r>
            <w:proofErr w:type="gramStart"/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</w:tbl>
    <w:p w:rsidR="00EC2D10" w:rsidRDefault="00EC2D10">
      <w:pPr>
        <w:sectPr w:rsidR="00EC2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2D10" w:rsidRDefault="00E64B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EC2D1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2D10" w:rsidRDefault="00EC2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2D10" w:rsidRDefault="00EC2D10"/>
        </w:tc>
      </w:tr>
      <w:tr w:rsidR="00EC2D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2D10" w:rsidRPr="0047383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67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EC2D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2D10" w:rsidRDefault="00EC2D10">
            <w:pPr>
              <w:spacing w:after="0"/>
              <w:ind w:left="135"/>
            </w:pPr>
          </w:p>
        </w:tc>
      </w:tr>
      <w:tr w:rsidR="00EC2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Pr="002967DF" w:rsidRDefault="00E64B44">
            <w:pPr>
              <w:spacing w:after="0"/>
              <w:ind w:left="135"/>
              <w:rPr>
                <w:lang w:val="ru-RU"/>
              </w:rPr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 w:rsidRPr="00296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2D10" w:rsidRDefault="00E64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2D10" w:rsidRDefault="00EC2D10"/>
        </w:tc>
      </w:tr>
    </w:tbl>
    <w:p w:rsidR="00EC2D10" w:rsidRDefault="00EC2D10">
      <w:pPr>
        <w:sectPr w:rsidR="00EC2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2D10" w:rsidRDefault="00EC2D10">
      <w:pPr>
        <w:sectPr w:rsidR="00EC2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2D10" w:rsidRDefault="00E64B44">
      <w:pPr>
        <w:spacing w:after="0"/>
        <w:ind w:left="120"/>
      </w:pPr>
      <w:bookmarkStart w:id="10" w:name="block-5390710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C2D10" w:rsidRDefault="00E64B4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C2D10" w:rsidRDefault="00EC2D10">
      <w:pPr>
        <w:spacing w:after="0" w:line="480" w:lineRule="auto"/>
        <w:ind w:left="120"/>
      </w:pPr>
    </w:p>
    <w:p w:rsidR="00EC2D10" w:rsidRDefault="00EC2D10">
      <w:pPr>
        <w:spacing w:after="0" w:line="480" w:lineRule="auto"/>
        <w:ind w:left="120"/>
      </w:pPr>
    </w:p>
    <w:p w:rsidR="00EC2D10" w:rsidRDefault="00EC2D10">
      <w:pPr>
        <w:spacing w:after="0"/>
        <w:ind w:left="120"/>
      </w:pPr>
    </w:p>
    <w:p w:rsidR="00EC2D10" w:rsidRDefault="00E64B4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C2D10" w:rsidRDefault="00EC2D10">
      <w:pPr>
        <w:spacing w:after="0" w:line="480" w:lineRule="auto"/>
        <w:ind w:left="120"/>
      </w:pPr>
    </w:p>
    <w:p w:rsidR="00EC2D10" w:rsidRDefault="00EC2D10">
      <w:pPr>
        <w:spacing w:after="0"/>
        <w:ind w:left="120"/>
      </w:pPr>
    </w:p>
    <w:p w:rsidR="00EC2D10" w:rsidRPr="002967DF" w:rsidRDefault="00E64B44">
      <w:pPr>
        <w:spacing w:after="0" w:line="480" w:lineRule="auto"/>
        <w:ind w:left="120"/>
        <w:rPr>
          <w:lang w:val="ru-RU"/>
        </w:rPr>
      </w:pPr>
      <w:r w:rsidRPr="002967D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C2D10" w:rsidRPr="002967DF" w:rsidRDefault="00EC2D10">
      <w:pPr>
        <w:spacing w:after="0" w:line="480" w:lineRule="auto"/>
        <w:ind w:left="120"/>
        <w:rPr>
          <w:lang w:val="ru-RU"/>
        </w:rPr>
      </w:pPr>
    </w:p>
    <w:p w:rsidR="00EC2D10" w:rsidRPr="002967DF" w:rsidRDefault="00EC2D10">
      <w:pPr>
        <w:rPr>
          <w:lang w:val="ru-RU"/>
        </w:rPr>
        <w:sectPr w:rsidR="00EC2D10" w:rsidRPr="002967DF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E64B44" w:rsidRPr="002967DF" w:rsidRDefault="00E64B44">
      <w:pPr>
        <w:rPr>
          <w:lang w:val="ru-RU"/>
        </w:rPr>
      </w:pPr>
    </w:p>
    <w:sectPr w:rsidR="00E64B44" w:rsidRPr="002967DF" w:rsidSect="00EC2D1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EC2D10"/>
    <w:rsid w:val="002967DF"/>
    <w:rsid w:val="0047383F"/>
    <w:rsid w:val="009078BF"/>
    <w:rsid w:val="00E64B44"/>
    <w:rsid w:val="00EC2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C2D1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C2D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2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16" Type="http://schemas.openxmlformats.org/officeDocument/2006/relationships/hyperlink" Target="https://m.edsoo.ru/f5ea9dd4" TargetMode="External"/><Relationship Id="rId124" Type="http://schemas.openxmlformats.org/officeDocument/2006/relationships/hyperlink" Target="https://m.edsoo.ru/f5eabaf8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9dd4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11" Type="http://schemas.openxmlformats.org/officeDocument/2006/relationships/hyperlink" Target="https://m.edsoo.ru/f5ea59a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62</Pages>
  <Words>12867</Words>
  <Characters>73346</Characters>
  <Application>Microsoft Office Word</Application>
  <DocSecurity>0</DocSecurity>
  <Lines>611</Lines>
  <Paragraphs>172</Paragraphs>
  <ScaleCrop>false</ScaleCrop>
  <Company>DG Win&amp;Soft</Company>
  <LinksUpToDate>false</LinksUpToDate>
  <CharactersWithSpaces>86041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2025-11-03T07:28:00Z</dcterms:created>
  <dcterms:modified xsi:type="dcterms:W3CDTF">2025-11-05T10:35:00Z</dcterms:modified>
</cp:coreProperties>
</file>